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A3" w:rsidRDefault="008D06D7">
      <w:r>
        <w:rPr>
          <w:noProof/>
          <w:lang w:eastAsia="zh-TW"/>
        </w:rPr>
        <w:pict>
          <v:shapetype id="_x0000_t202" coordsize="21600,21600" o:spt="202" path="m,l,21600r21600,l21600,xe">
            <v:stroke joinstyle="miter"/>
            <v:path gradientshapeok="t" o:connecttype="rect"/>
          </v:shapetype>
          <v:shape id="_x0000_s1026" type="#_x0000_t202" style="position:absolute;margin-left:22.45pt;margin-top:-17.65pt;width:484.6pt;height:46.05pt;z-index:251660288;mso-height-percent:200;mso-height-percent:200;mso-width-relative:margin;mso-height-relative:margin" fillcolor="#9bbb59 [3206]" strokecolor="#f2f2f2 [3041]" strokeweight="3pt">
            <v:shadow on="t" type="perspective" color="#4e6128 [1606]" opacity=".5" offset="1pt" offset2="-1pt"/>
            <v:textbox style="mso-next-textbox:#_x0000_s1026;mso-fit-shape-to-text:t">
              <w:txbxContent>
                <w:p w:rsidR="000C24A3" w:rsidRPr="000C24A3" w:rsidRDefault="000C24A3" w:rsidP="000C24A3">
                  <w:pPr>
                    <w:jc w:val="center"/>
                    <w:rPr>
                      <w:rFonts w:ascii="Maiandra GD" w:hAnsi="Maiandra GD"/>
                      <w:sz w:val="52"/>
                      <w:szCs w:val="52"/>
                    </w:rPr>
                  </w:pPr>
                  <w:r w:rsidRPr="000C24A3">
                    <w:rPr>
                      <w:rFonts w:ascii="Maiandra GD" w:hAnsi="Maiandra GD"/>
                      <w:sz w:val="52"/>
                      <w:szCs w:val="52"/>
                    </w:rPr>
                    <w:t>GETTING TO K</w:t>
                  </w:r>
                  <w:r>
                    <w:rPr>
                      <w:rFonts w:ascii="Maiandra GD" w:hAnsi="Maiandra GD"/>
                      <w:sz w:val="52"/>
                      <w:szCs w:val="52"/>
                    </w:rPr>
                    <w:t>N</w:t>
                  </w:r>
                  <w:r w:rsidRPr="000C24A3">
                    <w:rPr>
                      <w:rFonts w:ascii="Maiandra GD" w:hAnsi="Maiandra GD"/>
                      <w:sz w:val="52"/>
                      <w:szCs w:val="52"/>
                    </w:rPr>
                    <w:t>OW FUNCTION</w:t>
                  </w:r>
                </w:p>
              </w:txbxContent>
            </v:textbox>
          </v:shape>
        </w:pict>
      </w:r>
    </w:p>
    <w:p w:rsidR="005D2DB8" w:rsidRDefault="005D2DB8" w:rsidP="0001148A">
      <w:pPr>
        <w:rPr>
          <w:rFonts w:ascii="Maiandra GD" w:hAnsi="Maiandra GD"/>
        </w:rPr>
      </w:pPr>
    </w:p>
    <w:p w:rsidR="005D2DB8" w:rsidRDefault="005D2DB8" w:rsidP="0001148A">
      <w:pPr>
        <w:rPr>
          <w:rFonts w:ascii="Maiandra GD" w:hAnsi="Maiandra GD"/>
        </w:rPr>
      </w:pPr>
    </w:p>
    <w:p w:rsidR="0001148A" w:rsidRDefault="000C24A3" w:rsidP="0001148A">
      <w:pPr>
        <w:rPr>
          <w:rFonts w:ascii="Maiandra GD" w:hAnsi="Maiandra GD"/>
        </w:rPr>
      </w:pPr>
      <w:r w:rsidRPr="000C24A3">
        <w:rPr>
          <w:rFonts w:ascii="Maiandra GD" w:hAnsi="Maiandra GD"/>
        </w:rPr>
        <w:t>Function is critical to comm</w:t>
      </w:r>
      <w:r>
        <w:rPr>
          <w:rFonts w:ascii="Maiandra GD" w:hAnsi="Maiandra GD"/>
        </w:rPr>
        <w:t xml:space="preserve">unication in </w:t>
      </w:r>
      <w:proofErr w:type="spellStart"/>
      <w:r>
        <w:rPr>
          <w:rFonts w:ascii="Maiandra GD" w:hAnsi="Maiandra GD"/>
        </w:rPr>
        <w:t>biomimetric</w:t>
      </w:r>
      <w:proofErr w:type="spellEnd"/>
      <w:r>
        <w:rPr>
          <w:rFonts w:ascii="Maiandra GD" w:hAnsi="Maiandra GD"/>
        </w:rPr>
        <w:t xml:space="preserve"> design.  Function is the pivot between life’s wisdom and what we are trying to achieve intentionally.  </w:t>
      </w:r>
      <w:r w:rsidR="0001148A">
        <w:rPr>
          <w:rFonts w:ascii="Maiandra GD" w:hAnsi="Maiandra GD"/>
        </w:rPr>
        <w:t xml:space="preserve"> The first step in applying a biomimicry approach to your design or challenge is to identify what you want your design to do.  It is VERY important to identify the real challenge of “what do you want your design to DO?”  This is very different from “What do you want to design?”   </w:t>
      </w:r>
    </w:p>
    <w:p w:rsidR="00C22C97" w:rsidRDefault="00C22C97" w:rsidP="0001148A">
      <w:pPr>
        <w:rPr>
          <w:rFonts w:ascii="Maiandra GD" w:hAnsi="Maiandra GD"/>
        </w:rPr>
      </w:pPr>
    </w:p>
    <w:p w:rsidR="0001148A" w:rsidRDefault="0001148A" w:rsidP="0001148A">
      <w:pPr>
        <w:rPr>
          <w:rFonts w:ascii="Maiandra GD" w:hAnsi="Maiandra GD"/>
        </w:rPr>
      </w:pPr>
      <w:r>
        <w:rPr>
          <w:rFonts w:ascii="Maiandra GD" w:hAnsi="Maiandra GD"/>
        </w:rPr>
        <w:t>In this exercise, you will practice identifying the function of a design.  As you read through each of the statements, as what it is the “design” needs to do.  It is likely that your FUNCTIONS will be verbs.  There may be several correct answers for each example, but don’t spend too much time thinking over these:</w:t>
      </w:r>
    </w:p>
    <w:p w:rsidR="0001148A" w:rsidRDefault="0001148A" w:rsidP="0001148A">
      <w:pPr>
        <w:rPr>
          <w:rFonts w:ascii="Maiandra GD" w:hAnsi="Maiandra GD"/>
        </w:rPr>
      </w:pPr>
    </w:p>
    <w:p w:rsidR="00C22C97" w:rsidRDefault="00C22C97" w:rsidP="0001148A">
      <w:pPr>
        <w:ind w:left="720" w:hanging="720"/>
        <w:rPr>
          <w:rFonts w:ascii="Maiandra GD" w:hAnsi="Maiandra GD"/>
        </w:rPr>
        <w:sectPr w:rsidR="00C22C97" w:rsidSect="005D2DB8">
          <w:pgSz w:w="12240" w:h="15840"/>
          <w:pgMar w:top="720" w:right="720" w:bottom="720" w:left="720" w:header="720" w:footer="720" w:gutter="0"/>
          <w:cols w:space="720"/>
          <w:docGrid w:linePitch="360"/>
        </w:sectPr>
      </w:pPr>
    </w:p>
    <w:p w:rsidR="005D2DB8" w:rsidRDefault="0001148A" w:rsidP="0001148A">
      <w:pPr>
        <w:ind w:left="720" w:hanging="720"/>
        <w:rPr>
          <w:rFonts w:ascii="Maiandra GD" w:hAnsi="Maiandra GD"/>
        </w:rPr>
      </w:pPr>
      <w:r>
        <w:rPr>
          <w:rFonts w:ascii="Maiandra GD" w:hAnsi="Maiandra GD"/>
        </w:rPr>
        <w:t>1.</w:t>
      </w:r>
      <w:r>
        <w:rPr>
          <w:rFonts w:ascii="Maiandra GD" w:hAnsi="Maiandra GD"/>
        </w:rPr>
        <w:tab/>
        <w:t xml:space="preserve">There are too many plastic drink bottles in our trash and we want to find a solution that will result in less trash. </w:t>
      </w:r>
    </w:p>
    <w:p w:rsidR="00C22C97" w:rsidRDefault="00C22C97" w:rsidP="0001148A">
      <w:pPr>
        <w:ind w:left="720" w:hanging="720"/>
        <w:rPr>
          <w:rFonts w:ascii="Maiandra GD" w:hAnsi="Maiandra GD"/>
        </w:rPr>
      </w:pPr>
      <w:r>
        <w:rPr>
          <w:rFonts w:ascii="Maiandra GD" w:hAnsi="Maiandra GD"/>
        </w:rPr>
        <w:tab/>
        <w:t>___________________________________</w:t>
      </w:r>
    </w:p>
    <w:p w:rsidR="00C22C97" w:rsidRDefault="0001148A" w:rsidP="0001148A">
      <w:pPr>
        <w:ind w:left="720" w:hanging="720"/>
        <w:rPr>
          <w:rFonts w:ascii="Maiandra GD" w:hAnsi="Maiandra GD"/>
        </w:rPr>
      </w:pPr>
      <w:r>
        <w:rPr>
          <w:rFonts w:ascii="Maiandra GD" w:hAnsi="Maiandra GD"/>
        </w:rPr>
        <w:t>2.</w:t>
      </w:r>
      <w:r>
        <w:rPr>
          <w:rFonts w:ascii="Maiandra GD" w:hAnsi="Maiandra GD"/>
        </w:rPr>
        <w:tab/>
        <w:t xml:space="preserve">Some people don’t want Raid on the shelf in their home, but they don’t want bugs either.  </w:t>
      </w:r>
    </w:p>
    <w:p w:rsidR="0001148A" w:rsidRDefault="00C22C97" w:rsidP="0001148A">
      <w:pPr>
        <w:ind w:left="720" w:hanging="720"/>
        <w:rPr>
          <w:rFonts w:ascii="Maiandra GD" w:hAnsi="Maiandra GD"/>
        </w:rPr>
      </w:pPr>
      <w:r>
        <w:rPr>
          <w:rFonts w:ascii="Maiandra GD" w:hAnsi="Maiandra GD"/>
        </w:rPr>
        <w:tab/>
        <w:t>___________________________________</w:t>
      </w:r>
      <w:r w:rsidR="0001148A">
        <w:rPr>
          <w:rFonts w:ascii="Maiandra GD" w:hAnsi="Maiandra GD"/>
        </w:rPr>
        <w:tab/>
      </w:r>
    </w:p>
    <w:p w:rsidR="005D2DB8" w:rsidRDefault="0001148A" w:rsidP="0001148A">
      <w:pPr>
        <w:ind w:left="720" w:hanging="720"/>
        <w:rPr>
          <w:rFonts w:ascii="Maiandra GD" w:hAnsi="Maiandra GD"/>
        </w:rPr>
      </w:pPr>
      <w:r>
        <w:rPr>
          <w:rFonts w:ascii="Maiandra GD" w:hAnsi="Maiandra GD"/>
        </w:rPr>
        <w:t>3.</w:t>
      </w:r>
      <w:r>
        <w:rPr>
          <w:rFonts w:ascii="Maiandra GD" w:hAnsi="Maiandra GD"/>
        </w:rPr>
        <w:tab/>
        <w:t>Xcel Energy wants to build a large solar plant in the San Luis Valley.</w:t>
      </w:r>
    </w:p>
    <w:p w:rsidR="00C22C97" w:rsidRDefault="00C22C97" w:rsidP="0001148A">
      <w:pPr>
        <w:ind w:left="720" w:hanging="720"/>
        <w:rPr>
          <w:rFonts w:ascii="Maiandra GD" w:hAnsi="Maiandra GD"/>
        </w:rPr>
      </w:pPr>
      <w:r>
        <w:rPr>
          <w:rFonts w:ascii="Maiandra GD" w:hAnsi="Maiandra GD"/>
        </w:rPr>
        <w:tab/>
        <w:t>___________________________________</w:t>
      </w:r>
    </w:p>
    <w:p w:rsidR="005D2DB8" w:rsidRDefault="0001148A" w:rsidP="0001148A">
      <w:pPr>
        <w:ind w:left="720" w:hanging="720"/>
        <w:rPr>
          <w:rFonts w:ascii="Maiandra GD" w:hAnsi="Maiandra GD"/>
        </w:rPr>
      </w:pPr>
      <w:r>
        <w:rPr>
          <w:rFonts w:ascii="Maiandra GD" w:hAnsi="Maiandra GD"/>
        </w:rPr>
        <w:t>4.</w:t>
      </w:r>
      <w:r>
        <w:rPr>
          <w:rFonts w:ascii="Maiandra GD" w:hAnsi="Maiandra GD"/>
        </w:rPr>
        <w:tab/>
        <w:t>A river channel built by the Army corps of Engineers is too small and needs to be enlarged.</w:t>
      </w:r>
    </w:p>
    <w:p w:rsidR="00C22C97" w:rsidRDefault="00C22C97" w:rsidP="0001148A">
      <w:pPr>
        <w:ind w:left="720" w:hanging="720"/>
        <w:rPr>
          <w:rFonts w:ascii="Maiandra GD" w:hAnsi="Maiandra GD"/>
        </w:rPr>
      </w:pPr>
      <w:r>
        <w:rPr>
          <w:rFonts w:ascii="Maiandra GD" w:hAnsi="Maiandra GD"/>
        </w:rPr>
        <w:tab/>
        <w:t>___________________________________</w:t>
      </w:r>
    </w:p>
    <w:p w:rsidR="005D2DB8" w:rsidRDefault="0001148A" w:rsidP="0001148A">
      <w:pPr>
        <w:ind w:left="720" w:hanging="720"/>
        <w:rPr>
          <w:rFonts w:ascii="Maiandra GD" w:hAnsi="Maiandra GD"/>
        </w:rPr>
      </w:pPr>
      <w:r>
        <w:rPr>
          <w:rFonts w:ascii="Maiandra GD" w:hAnsi="Maiandra GD"/>
        </w:rPr>
        <w:t>5.</w:t>
      </w:r>
      <w:r>
        <w:rPr>
          <w:rFonts w:ascii="Maiandra GD" w:hAnsi="Maiandra GD"/>
        </w:rPr>
        <w:tab/>
        <w:t>Our school district wants to place recycling bins in local elementary schools.</w:t>
      </w:r>
    </w:p>
    <w:p w:rsidR="00C22C97" w:rsidRDefault="00C22C97" w:rsidP="0001148A">
      <w:pPr>
        <w:ind w:left="720" w:hanging="720"/>
        <w:rPr>
          <w:rFonts w:ascii="Maiandra GD" w:hAnsi="Maiandra GD"/>
        </w:rPr>
      </w:pPr>
      <w:r>
        <w:rPr>
          <w:rFonts w:ascii="Maiandra GD" w:hAnsi="Maiandra GD"/>
        </w:rPr>
        <w:tab/>
        <w:t>___________________________________</w:t>
      </w:r>
    </w:p>
    <w:p w:rsidR="005D2DB8" w:rsidRDefault="0001148A" w:rsidP="0001148A">
      <w:pPr>
        <w:ind w:left="720" w:hanging="720"/>
        <w:rPr>
          <w:rFonts w:ascii="Maiandra GD" w:hAnsi="Maiandra GD"/>
        </w:rPr>
      </w:pPr>
      <w:r>
        <w:rPr>
          <w:rFonts w:ascii="Maiandra GD" w:hAnsi="Maiandra GD"/>
        </w:rPr>
        <w:t>6.</w:t>
      </w:r>
      <w:r>
        <w:rPr>
          <w:rFonts w:ascii="Maiandra GD" w:hAnsi="Maiandra GD"/>
        </w:rPr>
        <w:tab/>
        <w:t>The U.S. Forest Service wants to “right size” their fleet of vehicles.</w:t>
      </w:r>
    </w:p>
    <w:p w:rsidR="00C22C97" w:rsidRDefault="00C22C97" w:rsidP="0001148A">
      <w:pPr>
        <w:ind w:left="720" w:hanging="720"/>
        <w:rPr>
          <w:rFonts w:ascii="Maiandra GD" w:hAnsi="Maiandra GD"/>
        </w:rPr>
      </w:pPr>
      <w:r>
        <w:rPr>
          <w:rFonts w:ascii="Maiandra GD" w:hAnsi="Maiandra GD"/>
        </w:rPr>
        <w:tab/>
        <w:t>___________________________________</w:t>
      </w:r>
    </w:p>
    <w:p w:rsidR="00C22C97" w:rsidRDefault="00C22C97" w:rsidP="0001148A">
      <w:pPr>
        <w:ind w:left="720" w:hanging="720"/>
        <w:rPr>
          <w:rFonts w:ascii="Maiandra GD" w:hAnsi="Maiandra GD"/>
        </w:rPr>
      </w:pPr>
    </w:p>
    <w:p w:rsidR="005D2DB8" w:rsidRDefault="0001148A" w:rsidP="0001148A">
      <w:pPr>
        <w:ind w:left="720" w:hanging="720"/>
        <w:rPr>
          <w:rFonts w:ascii="Maiandra GD" w:hAnsi="Maiandra GD"/>
        </w:rPr>
      </w:pPr>
      <w:r>
        <w:rPr>
          <w:rFonts w:ascii="Maiandra GD" w:hAnsi="Maiandra GD"/>
        </w:rPr>
        <w:t>7.</w:t>
      </w:r>
      <w:r>
        <w:rPr>
          <w:rFonts w:ascii="Maiandra GD" w:hAnsi="Maiandra GD"/>
        </w:rPr>
        <w:tab/>
        <w:t>A dirt road in my community is bumpy and needs to be paved.</w:t>
      </w:r>
    </w:p>
    <w:p w:rsidR="00C22C97" w:rsidRDefault="00C22C97" w:rsidP="0001148A">
      <w:pPr>
        <w:ind w:left="720" w:hanging="720"/>
        <w:rPr>
          <w:rFonts w:ascii="Maiandra GD" w:hAnsi="Maiandra GD"/>
        </w:rPr>
      </w:pPr>
      <w:r>
        <w:rPr>
          <w:rFonts w:ascii="Maiandra GD" w:hAnsi="Maiandra GD"/>
        </w:rPr>
        <w:tab/>
        <w:t>___________________________________</w:t>
      </w:r>
    </w:p>
    <w:p w:rsidR="005D2DB8" w:rsidRDefault="0001148A" w:rsidP="0001148A">
      <w:pPr>
        <w:ind w:left="720" w:hanging="720"/>
        <w:rPr>
          <w:rFonts w:ascii="Maiandra GD" w:hAnsi="Maiandra GD"/>
        </w:rPr>
      </w:pPr>
      <w:r>
        <w:rPr>
          <w:rFonts w:ascii="Maiandra GD" w:hAnsi="Maiandra GD"/>
        </w:rPr>
        <w:t>8.</w:t>
      </w:r>
      <w:r>
        <w:rPr>
          <w:rFonts w:ascii="Maiandra GD" w:hAnsi="Maiandra GD"/>
        </w:rPr>
        <w:tab/>
        <w:t xml:space="preserve">The National Park Service wants to stock </w:t>
      </w:r>
      <w:proofErr w:type="spellStart"/>
      <w:r>
        <w:rPr>
          <w:rFonts w:ascii="Maiandra GD" w:hAnsi="Maiandra GD"/>
        </w:rPr>
        <w:t>Medano</w:t>
      </w:r>
      <w:proofErr w:type="spellEnd"/>
      <w:r>
        <w:rPr>
          <w:rFonts w:ascii="Maiandra GD" w:hAnsi="Maiandra GD"/>
        </w:rPr>
        <w:t xml:space="preserve"> Creek with native fish.</w:t>
      </w:r>
      <w:r w:rsidR="005D2DB8">
        <w:rPr>
          <w:rFonts w:ascii="Maiandra GD" w:hAnsi="Maiandra GD"/>
        </w:rPr>
        <w:t xml:space="preserve"> </w:t>
      </w:r>
    </w:p>
    <w:p w:rsidR="00C22C97" w:rsidRDefault="00C22C97" w:rsidP="0001148A">
      <w:pPr>
        <w:ind w:left="720" w:hanging="720"/>
        <w:rPr>
          <w:rFonts w:ascii="Maiandra GD" w:hAnsi="Maiandra GD"/>
        </w:rPr>
      </w:pPr>
      <w:r>
        <w:rPr>
          <w:rFonts w:ascii="Maiandra GD" w:hAnsi="Maiandra GD"/>
        </w:rPr>
        <w:tab/>
        <w:t>___________________________________</w:t>
      </w:r>
    </w:p>
    <w:p w:rsidR="005D2DB8" w:rsidRDefault="0001148A" w:rsidP="0001148A">
      <w:pPr>
        <w:ind w:left="720" w:hanging="720"/>
        <w:rPr>
          <w:rFonts w:ascii="Maiandra GD" w:hAnsi="Maiandra GD"/>
        </w:rPr>
      </w:pPr>
      <w:r>
        <w:rPr>
          <w:rFonts w:ascii="Maiandra GD" w:hAnsi="Maiandra GD"/>
        </w:rPr>
        <w:t>9.</w:t>
      </w:r>
      <w:r>
        <w:rPr>
          <w:rFonts w:ascii="Maiandra GD" w:hAnsi="Maiandra GD"/>
        </w:rPr>
        <w:tab/>
        <w:t>Plastic bottles are about to be banned because they contain BPA.</w:t>
      </w:r>
    </w:p>
    <w:p w:rsidR="00C22C97" w:rsidRDefault="00C22C97" w:rsidP="0001148A">
      <w:pPr>
        <w:ind w:left="720" w:hanging="720"/>
        <w:rPr>
          <w:rFonts w:ascii="Maiandra GD" w:hAnsi="Maiandra GD"/>
        </w:rPr>
      </w:pPr>
      <w:r>
        <w:rPr>
          <w:rFonts w:ascii="Maiandra GD" w:hAnsi="Maiandra GD"/>
        </w:rPr>
        <w:tab/>
        <w:t>___________________________________</w:t>
      </w:r>
    </w:p>
    <w:p w:rsidR="0001148A" w:rsidRDefault="0001148A" w:rsidP="0001148A">
      <w:pPr>
        <w:ind w:left="720" w:hanging="720"/>
        <w:rPr>
          <w:rFonts w:ascii="Maiandra GD" w:hAnsi="Maiandra GD"/>
        </w:rPr>
      </w:pPr>
      <w:r>
        <w:rPr>
          <w:rFonts w:ascii="Maiandra GD" w:hAnsi="Maiandra GD"/>
        </w:rPr>
        <w:t>10.</w:t>
      </w:r>
      <w:r>
        <w:rPr>
          <w:rFonts w:ascii="Maiandra GD" w:hAnsi="Maiandra GD"/>
        </w:rPr>
        <w:tab/>
        <w:t>I set the curfew for my teenage son at 12</w:t>
      </w:r>
      <w:proofErr w:type="gramStart"/>
      <w:r>
        <w:rPr>
          <w:rFonts w:ascii="Maiandra GD" w:hAnsi="Maiandra GD"/>
        </w:rPr>
        <w:t>;00</w:t>
      </w:r>
      <w:proofErr w:type="gramEnd"/>
      <w:r w:rsidR="00C22C97">
        <w:rPr>
          <w:rFonts w:ascii="Maiandra GD" w:hAnsi="Maiandra GD"/>
        </w:rPr>
        <w:t xml:space="preserve"> </w:t>
      </w:r>
      <w:r>
        <w:rPr>
          <w:rFonts w:ascii="Maiandra GD" w:hAnsi="Maiandra GD"/>
        </w:rPr>
        <w:t>AM on weekends.</w:t>
      </w:r>
    </w:p>
    <w:p w:rsidR="00C22C97" w:rsidRDefault="00C22C97" w:rsidP="0001148A">
      <w:pPr>
        <w:ind w:left="720" w:hanging="720"/>
        <w:rPr>
          <w:rFonts w:ascii="Maiandra GD" w:hAnsi="Maiandra GD"/>
        </w:rPr>
      </w:pPr>
      <w:r>
        <w:rPr>
          <w:rFonts w:ascii="Maiandra GD" w:hAnsi="Maiandra GD"/>
        </w:rPr>
        <w:tab/>
        <w:t>___________________________________</w:t>
      </w:r>
    </w:p>
    <w:p w:rsidR="0001148A" w:rsidRDefault="0001148A" w:rsidP="0001148A">
      <w:pPr>
        <w:ind w:left="720" w:hanging="720"/>
        <w:rPr>
          <w:rFonts w:ascii="Maiandra GD" w:hAnsi="Maiandra GD"/>
        </w:rPr>
      </w:pPr>
      <w:r>
        <w:rPr>
          <w:rFonts w:ascii="Maiandra GD" w:hAnsi="Maiandra GD"/>
        </w:rPr>
        <w:t>11.</w:t>
      </w:r>
      <w:r>
        <w:rPr>
          <w:rFonts w:ascii="Maiandra GD" w:hAnsi="Maiandra GD"/>
        </w:rPr>
        <w:tab/>
        <w:t>I can’t sell my fabrics in Europe because the dyes contain heavy metals.</w:t>
      </w:r>
    </w:p>
    <w:p w:rsidR="00C22C97" w:rsidRDefault="00C22C97" w:rsidP="0001148A">
      <w:pPr>
        <w:ind w:left="720" w:hanging="720"/>
        <w:rPr>
          <w:rFonts w:ascii="Maiandra GD" w:hAnsi="Maiandra GD"/>
        </w:rPr>
      </w:pPr>
      <w:r>
        <w:rPr>
          <w:rFonts w:ascii="Maiandra GD" w:hAnsi="Maiandra GD"/>
        </w:rPr>
        <w:tab/>
        <w:t>___________________________________</w:t>
      </w:r>
    </w:p>
    <w:p w:rsidR="0001148A" w:rsidRDefault="0001148A" w:rsidP="0001148A">
      <w:pPr>
        <w:ind w:left="720" w:hanging="720"/>
        <w:rPr>
          <w:rFonts w:ascii="Maiandra GD" w:hAnsi="Maiandra GD"/>
        </w:rPr>
      </w:pPr>
      <w:r>
        <w:rPr>
          <w:rFonts w:ascii="Maiandra GD" w:hAnsi="Maiandra GD"/>
        </w:rPr>
        <w:t>12.</w:t>
      </w:r>
      <w:r>
        <w:rPr>
          <w:rFonts w:ascii="Maiandra GD" w:hAnsi="Maiandra GD"/>
        </w:rPr>
        <w:tab/>
        <w:t>Since the new housing development was built, we need to add another wastewater treatment plant.</w:t>
      </w:r>
    </w:p>
    <w:p w:rsidR="00C22C97" w:rsidRDefault="00C22C97" w:rsidP="0001148A">
      <w:pPr>
        <w:ind w:left="720" w:hanging="720"/>
        <w:rPr>
          <w:rFonts w:ascii="Maiandra GD" w:hAnsi="Maiandra GD"/>
        </w:rPr>
      </w:pPr>
      <w:r>
        <w:rPr>
          <w:rFonts w:ascii="Maiandra GD" w:hAnsi="Maiandra GD"/>
        </w:rPr>
        <w:tab/>
        <w:t>___________________________________</w:t>
      </w:r>
    </w:p>
    <w:p w:rsidR="0001148A" w:rsidRDefault="0001148A" w:rsidP="0001148A">
      <w:pPr>
        <w:ind w:left="720" w:hanging="720"/>
        <w:rPr>
          <w:rFonts w:ascii="Maiandra GD" w:hAnsi="Maiandra GD"/>
        </w:rPr>
      </w:pPr>
      <w:r>
        <w:rPr>
          <w:rFonts w:ascii="Maiandra GD" w:hAnsi="Maiandra GD"/>
        </w:rPr>
        <w:t>13.</w:t>
      </w:r>
      <w:r>
        <w:rPr>
          <w:rFonts w:ascii="Maiandra GD" w:hAnsi="Maiandra GD"/>
        </w:rPr>
        <w:tab/>
        <w:t>Our county want</w:t>
      </w:r>
      <w:r w:rsidR="005D2DB8">
        <w:rPr>
          <w:rFonts w:ascii="Maiandra GD" w:hAnsi="Maiandra GD"/>
        </w:rPr>
        <w:t>s</w:t>
      </w:r>
      <w:r>
        <w:rPr>
          <w:rFonts w:ascii="Maiandra GD" w:hAnsi="Maiandra GD"/>
        </w:rPr>
        <w:t xml:space="preserve"> to recycle building materials from houses that are to be demolished.</w:t>
      </w:r>
    </w:p>
    <w:p w:rsidR="00C22C97" w:rsidRDefault="00C22C97" w:rsidP="0001148A">
      <w:pPr>
        <w:ind w:left="720" w:hanging="720"/>
        <w:rPr>
          <w:rFonts w:ascii="Maiandra GD" w:hAnsi="Maiandra GD"/>
        </w:rPr>
      </w:pPr>
      <w:r>
        <w:rPr>
          <w:rFonts w:ascii="Maiandra GD" w:hAnsi="Maiandra GD"/>
        </w:rPr>
        <w:tab/>
        <w:t>___________________________________</w:t>
      </w:r>
    </w:p>
    <w:p w:rsidR="0001148A" w:rsidRDefault="0001148A" w:rsidP="0001148A">
      <w:pPr>
        <w:ind w:left="720" w:hanging="720"/>
        <w:rPr>
          <w:rFonts w:ascii="Maiandra GD" w:hAnsi="Maiandra GD"/>
        </w:rPr>
      </w:pPr>
      <w:r>
        <w:rPr>
          <w:rFonts w:ascii="Maiandra GD" w:hAnsi="Maiandra GD"/>
        </w:rPr>
        <w:t>14.</w:t>
      </w:r>
      <w:r>
        <w:rPr>
          <w:rFonts w:ascii="Maiandra GD" w:hAnsi="Maiandra GD"/>
        </w:rPr>
        <w:tab/>
        <w:t xml:space="preserve">I want to bring people in my community closer to Nature. </w:t>
      </w:r>
    </w:p>
    <w:p w:rsidR="00C22C97" w:rsidRDefault="00C22C97" w:rsidP="0001148A">
      <w:pPr>
        <w:ind w:left="720" w:hanging="720"/>
        <w:rPr>
          <w:rFonts w:ascii="Maiandra GD" w:hAnsi="Maiandra GD"/>
        </w:rPr>
      </w:pPr>
      <w:r>
        <w:rPr>
          <w:rFonts w:ascii="Maiandra GD" w:hAnsi="Maiandra GD"/>
        </w:rPr>
        <w:tab/>
        <w:t>___________________________________</w:t>
      </w:r>
    </w:p>
    <w:p w:rsidR="0001148A" w:rsidRDefault="0001148A" w:rsidP="0001148A">
      <w:pPr>
        <w:ind w:left="720" w:hanging="720"/>
        <w:rPr>
          <w:rFonts w:ascii="Maiandra GD" w:hAnsi="Maiandra GD"/>
        </w:rPr>
      </w:pPr>
      <w:r>
        <w:rPr>
          <w:rFonts w:ascii="Maiandra GD" w:hAnsi="Maiandra GD"/>
        </w:rPr>
        <w:t>15.</w:t>
      </w:r>
      <w:r>
        <w:rPr>
          <w:rFonts w:ascii="Maiandra GD" w:hAnsi="Maiandra GD"/>
        </w:rPr>
        <w:tab/>
      </w:r>
      <w:r w:rsidR="005D2DB8">
        <w:rPr>
          <w:rFonts w:ascii="Maiandra GD" w:hAnsi="Maiandra GD"/>
        </w:rPr>
        <w:t xml:space="preserve">Flower spread their DNA via seed dispersal. </w:t>
      </w:r>
    </w:p>
    <w:p w:rsidR="00C22C97" w:rsidRDefault="00C22C97" w:rsidP="0001148A">
      <w:pPr>
        <w:ind w:left="720" w:hanging="720"/>
        <w:rPr>
          <w:rFonts w:ascii="Maiandra GD" w:hAnsi="Maiandra GD"/>
        </w:rPr>
      </w:pPr>
      <w:r>
        <w:rPr>
          <w:rFonts w:ascii="Maiandra GD" w:hAnsi="Maiandra GD"/>
        </w:rPr>
        <w:tab/>
        <w:t>___________________________________</w:t>
      </w:r>
    </w:p>
    <w:p w:rsidR="00C22C97" w:rsidRDefault="00C22C97" w:rsidP="0001148A">
      <w:pPr>
        <w:ind w:left="720" w:hanging="720"/>
        <w:rPr>
          <w:rFonts w:ascii="Maiandra GD" w:hAnsi="Maiandra GD"/>
        </w:rPr>
        <w:sectPr w:rsidR="00C22C97" w:rsidSect="00C22C97">
          <w:type w:val="continuous"/>
          <w:pgSz w:w="12240" w:h="15840"/>
          <w:pgMar w:top="720" w:right="720" w:bottom="720" w:left="720" w:header="720" w:footer="720" w:gutter="0"/>
          <w:cols w:num="2" w:space="720"/>
          <w:docGrid w:linePitch="360"/>
        </w:sectPr>
      </w:pPr>
    </w:p>
    <w:p w:rsidR="0001148A" w:rsidRDefault="0001148A" w:rsidP="0001148A">
      <w:pPr>
        <w:ind w:left="720" w:hanging="720"/>
        <w:rPr>
          <w:rFonts w:ascii="Maiandra GD" w:hAnsi="Maiandra GD"/>
        </w:rPr>
      </w:pPr>
    </w:p>
    <w:p w:rsidR="0001148A" w:rsidRDefault="0001148A" w:rsidP="00350D27">
      <w:pPr>
        <w:rPr>
          <w:rFonts w:ascii="Maiandra GD" w:hAnsi="Maiandra GD"/>
        </w:rPr>
      </w:pPr>
    </w:p>
    <w:p w:rsidR="0001148A" w:rsidRDefault="0001148A" w:rsidP="0001148A">
      <w:pPr>
        <w:ind w:left="720" w:hanging="720"/>
        <w:rPr>
          <w:rFonts w:ascii="Maiandra GD" w:hAnsi="Maiandra GD"/>
        </w:rPr>
      </w:pPr>
    </w:p>
    <w:p w:rsidR="0001148A" w:rsidRDefault="00C22C97" w:rsidP="0001148A">
      <w:pPr>
        <w:rPr>
          <w:rFonts w:ascii="Maiandra GD" w:hAnsi="Maiandra GD"/>
        </w:rPr>
      </w:pPr>
      <w:r>
        <w:rPr>
          <w:rFonts w:ascii="Maiandra GD" w:hAnsi="Maiandra GD"/>
          <w:noProof/>
        </w:rPr>
        <w:pict>
          <v:shape id="_x0000_s1028" type="#_x0000_t202" style="position:absolute;margin-left:36pt;margin-top:-4.1pt;width:484.6pt;height:46.05pt;z-index:251661312;mso-height-percent:200;mso-height-percent:200;mso-width-relative:margin;mso-height-relative:margin" fillcolor="#9bbb59 [3206]" strokecolor="#f2f2f2 [3041]" strokeweight="3pt">
            <v:shadow on="t" type="perspective" color="#4e6128 [1606]" opacity=".5" offset="1pt" offset2="-1pt"/>
            <v:textbox style="mso-next-textbox:#_x0000_s1028;mso-fit-shape-to-text:t">
              <w:txbxContent>
                <w:p w:rsidR="00C22C97" w:rsidRDefault="00C22C97" w:rsidP="00C22C97">
                  <w:pPr>
                    <w:jc w:val="center"/>
                    <w:rPr>
                      <w:rFonts w:ascii="Maiandra GD" w:hAnsi="Maiandra GD"/>
                      <w:sz w:val="36"/>
                      <w:szCs w:val="36"/>
                    </w:rPr>
                  </w:pPr>
                  <w:r w:rsidRPr="00C22C97">
                    <w:rPr>
                      <w:rFonts w:ascii="Maiandra GD" w:hAnsi="Maiandra GD"/>
                      <w:sz w:val="36"/>
                      <w:szCs w:val="36"/>
                    </w:rPr>
                    <w:t>GETTING TO KNOW FUNCTION</w:t>
                  </w:r>
                </w:p>
                <w:p w:rsidR="00C22C97" w:rsidRPr="00C22C97" w:rsidRDefault="00C22C97" w:rsidP="00C22C97">
                  <w:pPr>
                    <w:jc w:val="center"/>
                    <w:rPr>
                      <w:rFonts w:ascii="Maiandra GD" w:hAnsi="Maiandra GD"/>
                      <w:sz w:val="36"/>
                      <w:szCs w:val="36"/>
                    </w:rPr>
                  </w:pPr>
                  <w:r>
                    <w:rPr>
                      <w:rFonts w:ascii="Maiandra GD" w:hAnsi="Maiandra GD"/>
                      <w:sz w:val="36"/>
                      <w:szCs w:val="36"/>
                    </w:rPr>
                    <w:t>Looking at Native American Activities</w:t>
                  </w:r>
                </w:p>
              </w:txbxContent>
            </v:textbox>
          </v:shape>
        </w:pict>
      </w:r>
    </w:p>
    <w:p w:rsidR="0001148A" w:rsidRDefault="0001148A" w:rsidP="0001148A">
      <w:pPr>
        <w:rPr>
          <w:rFonts w:ascii="Maiandra GD" w:hAnsi="Maiandra GD"/>
        </w:rPr>
      </w:pPr>
    </w:p>
    <w:p w:rsidR="00C22C97" w:rsidRDefault="00C22C97" w:rsidP="0001148A">
      <w:pPr>
        <w:rPr>
          <w:rFonts w:ascii="Maiandra GD" w:hAnsi="Maiandra GD"/>
        </w:rPr>
      </w:pPr>
    </w:p>
    <w:p w:rsidR="00C22C97" w:rsidRDefault="00C22C97" w:rsidP="0001148A">
      <w:pPr>
        <w:rPr>
          <w:rFonts w:ascii="Maiandra GD" w:hAnsi="Maiandra GD"/>
        </w:rPr>
      </w:pPr>
    </w:p>
    <w:p w:rsidR="00C22C97" w:rsidRDefault="00C22C97" w:rsidP="0001148A">
      <w:pPr>
        <w:rPr>
          <w:rFonts w:ascii="Maiandra GD" w:hAnsi="Maiandra GD"/>
        </w:rPr>
      </w:pPr>
      <w:r w:rsidRPr="0010372D">
        <w:rPr>
          <w:rFonts w:ascii="Maiandra GD" w:hAnsi="Maiandra GD"/>
          <w:b/>
        </w:rPr>
        <w:t>Introduction:</w:t>
      </w:r>
      <w:r>
        <w:rPr>
          <w:rFonts w:ascii="Maiandra GD" w:hAnsi="Maiandra GD"/>
        </w:rPr>
        <w:t xml:space="preserve">  </w:t>
      </w:r>
      <w:r w:rsidR="005A1D92">
        <w:rPr>
          <w:rFonts w:ascii="Maiandra GD" w:hAnsi="Maiandra GD"/>
        </w:rPr>
        <w:t>When the white man came to the S</w:t>
      </w:r>
      <w:r>
        <w:rPr>
          <w:rFonts w:ascii="Maiandra GD" w:hAnsi="Maiandra GD"/>
        </w:rPr>
        <w:t xml:space="preserve">an Luis Valley it was held by the Utah Indians </w:t>
      </w:r>
      <w:r w:rsidR="005A1D92">
        <w:rPr>
          <w:rFonts w:ascii="Maiandra GD" w:hAnsi="Maiandra GD"/>
        </w:rPr>
        <w:t>who were often called the Blue S</w:t>
      </w:r>
      <w:r>
        <w:rPr>
          <w:rFonts w:ascii="Maiandra GD" w:hAnsi="Maiandra GD"/>
        </w:rPr>
        <w:t xml:space="preserve">ky People by both their friends and enemies.  There were seven tribes which occupied or at least frequently visited the area.  They were Apache, Arapahoe, Cheyenne, Comanche, Kiowa, Navajo, and Utah.  Many of these tribes were nomadic, returning to the same campsite every year.  Other tribes that used the area in southwestern Colorado included the Hopi, Tohono-O’odham, Yaqui, Zuni, </w:t>
      </w:r>
      <w:proofErr w:type="spellStart"/>
      <w:r>
        <w:rPr>
          <w:rFonts w:ascii="Maiandra GD" w:hAnsi="Maiandra GD"/>
        </w:rPr>
        <w:t>Tewa</w:t>
      </w:r>
      <w:proofErr w:type="spellEnd"/>
      <w:r>
        <w:rPr>
          <w:rFonts w:ascii="Maiandra GD" w:hAnsi="Maiandra GD"/>
        </w:rPr>
        <w:t xml:space="preserve"> and others.</w:t>
      </w:r>
    </w:p>
    <w:p w:rsidR="00C22C97" w:rsidRDefault="00C22C97" w:rsidP="0001148A">
      <w:pPr>
        <w:rPr>
          <w:rFonts w:ascii="Maiandra GD" w:hAnsi="Maiandra GD"/>
        </w:rPr>
      </w:pPr>
    </w:p>
    <w:p w:rsidR="00C22C97" w:rsidRDefault="00C22C97" w:rsidP="0001148A">
      <w:pPr>
        <w:rPr>
          <w:rFonts w:ascii="Maiandra GD" w:hAnsi="Maiandra GD"/>
        </w:rPr>
      </w:pPr>
      <w:r>
        <w:rPr>
          <w:rFonts w:ascii="Maiandra GD" w:hAnsi="Maiandra GD"/>
        </w:rPr>
        <w:t xml:space="preserve">The view of these people is that man is a part of a delicately balanced universe in which all compounds, all life forms and natural elements interrelate and interact, with no parts being more or less important than another.  Further, it is believed that only man can upset this balance. </w:t>
      </w:r>
      <w:r w:rsidR="0010372D">
        <w:rPr>
          <w:rFonts w:ascii="Maiandra GD" w:hAnsi="Maiandra GD"/>
        </w:rPr>
        <w:t xml:space="preserve">  These native people use ceremony, arts and crafts and storytelling to reinforce this philosophy and incorporate it into the functions they perform in their day-to-day life.</w:t>
      </w:r>
    </w:p>
    <w:p w:rsidR="0010372D" w:rsidRDefault="0010372D" w:rsidP="0001148A">
      <w:pPr>
        <w:rPr>
          <w:rFonts w:ascii="Maiandra GD" w:hAnsi="Maiandra GD"/>
        </w:rPr>
      </w:pPr>
    </w:p>
    <w:p w:rsidR="0010372D" w:rsidRDefault="0010372D" w:rsidP="0001148A">
      <w:pPr>
        <w:rPr>
          <w:rFonts w:ascii="Maiandra GD" w:hAnsi="Maiandra GD"/>
        </w:rPr>
      </w:pPr>
      <w:r w:rsidRPr="0010372D">
        <w:rPr>
          <w:rFonts w:ascii="Maiandra GD" w:hAnsi="Maiandra GD"/>
          <w:b/>
        </w:rPr>
        <w:t>Identifying Function Exercise:</w:t>
      </w:r>
      <w:r>
        <w:rPr>
          <w:rFonts w:ascii="Maiandra GD" w:hAnsi="Maiandra GD"/>
        </w:rPr>
        <w:t xml:space="preserve">  This exercise is designed to help you identify what function the rituals of the native people were designed to perform. Two examples are provided below.  With a partner, use the books provided to select one ritual and identify the function that the native people are trying to achieve.  </w:t>
      </w:r>
    </w:p>
    <w:p w:rsidR="0010372D" w:rsidRDefault="0010372D" w:rsidP="0001148A">
      <w:pPr>
        <w:rPr>
          <w:rFonts w:ascii="Maiandra GD" w:hAnsi="Maiandra GD"/>
        </w:rPr>
      </w:pPr>
    </w:p>
    <w:p w:rsidR="0010372D" w:rsidRPr="00810012" w:rsidRDefault="0010372D" w:rsidP="0001148A">
      <w:pPr>
        <w:rPr>
          <w:rFonts w:ascii="Maiandra GD" w:hAnsi="Maiandra GD"/>
          <w:b/>
        </w:rPr>
      </w:pPr>
      <w:r w:rsidRPr="00810012">
        <w:rPr>
          <w:rFonts w:ascii="Maiandra GD" w:hAnsi="Maiandra GD"/>
          <w:b/>
        </w:rPr>
        <w:t>Examples:</w:t>
      </w:r>
    </w:p>
    <w:p w:rsidR="00810012" w:rsidRDefault="00810012" w:rsidP="0001148A">
      <w:pPr>
        <w:rPr>
          <w:rFonts w:ascii="Maiandra GD" w:hAnsi="Maiandra GD"/>
        </w:rPr>
      </w:pPr>
      <w:r w:rsidRPr="00810012">
        <w:rPr>
          <w:rFonts w:ascii="Maiandra GD" w:hAnsi="Maiandra GD"/>
          <w:noProof/>
          <w:lang w:eastAsia="zh-TW"/>
        </w:rPr>
        <w:pict>
          <v:shape id="_x0000_s1029" type="#_x0000_t202" style="position:absolute;margin-left:127.95pt;margin-top:15.5pt;width:400.85pt;height:156.85pt;z-index:251663360;mso-height-percent:200;mso-height-percent:200;mso-width-relative:margin;mso-height-relative:margin">
            <v:textbox style="mso-fit-shape-to-text:t">
              <w:txbxContent>
                <w:p w:rsidR="00810012" w:rsidRDefault="00810012">
                  <w:pPr>
                    <w:rPr>
                      <w:rFonts w:ascii="Maiandra GD" w:hAnsi="Maiandra GD"/>
                    </w:rPr>
                  </w:pPr>
                  <w:r w:rsidRPr="00810012">
                    <w:rPr>
                      <w:rFonts w:ascii="Maiandra GD" w:hAnsi="Maiandra GD"/>
                      <w:b/>
                    </w:rPr>
                    <w:t>Ceremonials:</w:t>
                  </w:r>
                  <w:r w:rsidRPr="00810012">
                    <w:rPr>
                      <w:rFonts w:ascii="Maiandra GD" w:hAnsi="Maiandra GD"/>
                    </w:rPr>
                    <w:t xml:space="preserve">  </w:t>
                  </w:r>
                  <w:r>
                    <w:rPr>
                      <w:rFonts w:ascii="Maiandra GD" w:hAnsi="Maiandra GD"/>
                    </w:rPr>
                    <w:t>T</w:t>
                  </w:r>
                  <w:r w:rsidRPr="00810012">
                    <w:rPr>
                      <w:rFonts w:ascii="Maiandra GD" w:hAnsi="Maiandra GD"/>
                    </w:rPr>
                    <w:t xml:space="preserve">he Deer Dance of the </w:t>
                  </w:r>
                  <w:proofErr w:type="spellStart"/>
                  <w:r w:rsidRPr="00810012">
                    <w:rPr>
                      <w:rFonts w:ascii="Maiandra GD" w:hAnsi="Maiandra GD"/>
                    </w:rPr>
                    <w:t>Tewa</w:t>
                  </w:r>
                  <w:proofErr w:type="spellEnd"/>
                  <w:r w:rsidRPr="00810012">
                    <w:rPr>
                      <w:rFonts w:ascii="Maiandra GD" w:hAnsi="Maiandra GD"/>
                    </w:rPr>
                    <w:t xml:space="preserve"> pueblos reflects the belief that a hunter will be unsuccessful if he does not first gain the deer’s cooperation through showing respect.  </w:t>
                  </w:r>
                  <w:r>
                    <w:rPr>
                      <w:rFonts w:ascii="Maiandra GD" w:hAnsi="Maiandra GD"/>
                    </w:rPr>
                    <w:t>After a deer is killed, further rituals ensure that the deer’s spirit will be reborn as another deer.  Animals disappear only when hunted disrespectfully.</w:t>
                  </w:r>
                </w:p>
                <w:p w:rsidR="00810012" w:rsidRDefault="00810012">
                  <w:pPr>
                    <w:rPr>
                      <w:rFonts w:ascii="Maiandra GD" w:hAnsi="Maiandra GD"/>
                    </w:rPr>
                  </w:pPr>
                </w:p>
                <w:p w:rsidR="00810012" w:rsidRPr="00810012" w:rsidRDefault="00810012">
                  <w:pPr>
                    <w:rPr>
                      <w:rFonts w:ascii="Maiandra GD" w:hAnsi="Maiandra GD"/>
                    </w:rPr>
                  </w:pPr>
                  <w:r w:rsidRPr="00810012">
                    <w:rPr>
                      <w:rFonts w:ascii="Maiandra GD" w:hAnsi="Maiandra GD"/>
                      <w:b/>
                    </w:rPr>
                    <w:t>Functions:</w:t>
                  </w:r>
                  <w:r>
                    <w:rPr>
                      <w:rFonts w:ascii="Maiandra GD" w:hAnsi="Maiandra GD"/>
                    </w:rPr>
                    <w:t xml:space="preserve">  Transfer knowledge, reinforce spiritual views, promote prosperity, </w:t>
                  </w:r>
                  <w:proofErr w:type="gramStart"/>
                  <w:r>
                    <w:rPr>
                      <w:rFonts w:ascii="Maiandra GD" w:hAnsi="Maiandra GD"/>
                    </w:rPr>
                    <w:t>warn</w:t>
                  </w:r>
                  <w:proofErr w:type="gramEnd"/>
                  <w:r>
                    <w:rPr>
                      <w:rFonts w:ascii="Maiandra GD" w:hAnsi="Maiandra GD"/>
                    </w:rPr>
                    <w:t xml:space="preserve"> against overhunting. </w:t>
                  </w:r>
                </w:p>
              </w:txbxContent>
            </v:textbox>
          </v:shape>
        </w:pict>
      </w:r>
    </w:p>
    <w:p w:rsidR="00810012" w:rsidRDefault="00810012" w:rsidP="0001148A">
      <w:pPr>
        <w:rPr>
          <w:rFonts w:ascii="Maiandra GD" w:hAnsi="Maiandra GD"/>
        </w:rPr>
      </w:pPr>
      <w:r>
        <w:rPr>
          <w:noProof/>
        </w:rPr>
        <w:drawing>
          <wp:inline distT="0" distB="0" distL="0" distR="0">
            <wp:extent cx="1443990" cy="1794929"/>
            <wp:effectExtent l="19050" t="0" r="3810" b="0"/>
            <wp:docPr id="1" name="Picture 1" descr="http://art.state.gov/exhibitimg.ashx?img=ankara+06%5Cweb+do+not+touch%5C2006.0149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state.gov/exhibitimg.ashx?img=ankara+06%5Cweb+do+not+touch%5C2006.0149_web.jpg"/>
                    <pic:cNvPicPr>
                      <a:picLocks noChangeAspect="1" noChangeArrowheads="1"/>
                    </pic:cNvPicPr>
                  </pic:nvPicPr>
                  <pic:blipFill>
                    <a:blip r:embed="rId4" cstate="print"/>
                    <a:srcRect/>
                    <a:stretch>
                      <a:fillRect/>
                    </a:stretch>
                  </pic:blipFill>
                  <pic:spPr bwMode="auto">
                    <a:xfrm>
                      <a:off x="0" y="0"/>
                      <a:ext cx="1449610" cy="1801915"/>
                    </a:xfrm>
                    <a:prstGeom prst="rect">
                      <a:avLst/>
                    </a:prstGeom>
                    <a:noFill/>
                    <a:ln w="9525">
                      <a:noFill/>
                      <a:miter lim="800000"/>
                      <a:headEnd/>
                      <a:tailEnd/>
                    </a:ln>
                  </pic:spPr>
                </pic:pic>
              </a:graphicData>
            </a:graphic>
          </wp:inline>
        </w:drawing>
      </w:r>
    </w:p>
    <w:p w:rsidR="0010372D" w:rsidRDefault="0010372D" w:rsidP="0001148A">
      <w:pPr>
        <w:rPr>
          <w:rFonts w:ascii="Maiandra GD" w:hAnsi="Maiandra GD"/>
        </w:rPr>
      </w:pPr>
    </w:p>
    <w:p w:rsidR="00810012" w:rsidRDefault="005A1D92" w:rsidP="0001148A">
      <w:pPr>
        <w:rPr>
          <w:rFonts w:ascii="Maiandra GD" w:hAnsi="Maiandra GD"/>
        </w:rPr>
      </w:pPr>
      <w:r>
        <w:rPr>
          <w:noProof/>
        </w:rPr>
        <w:pict>
          <v:shape id="_x0000_s1030" type="#_x0000_t202" style="position:absolute;margin-left:133.8pt;margin-top:5.8pt;width:400.85pt;height:123.75pt;z-index:251664384;mso-height-percent:200;mso-height-percent:200;mso-width-relative:margin;mso-height-relative:margin">
            <v:textbox style="mso-next-textbox:#_x0000_s1030;mso-fit-shape-to-text:t">
              <w:txbxContent>
                <w:p w:rsidR="005A1D92" w:rsidRDefault="005A1D92" w:rsidP="005A1D92">
                  <w:pPr>
                    <w:rPr>
                      <w:rFonts w:ascii="Maiandra GD" w:hAnsi="Maiandra GD"/>
                    </w:rPr>
                  </w:pPr>
                  <w:r w:rsidRPr="005A1D92">
                    <w:rPr>
                      <w:rFonts w:ascii="Maiandra GD" w:hAnsi="Maiandra GD"/>
                      <w:b/>
                    </w:rPr>
                    <w:t>Crafts:</w:t>
                  </w:r>
                  <w:r>
                    <w:rPr>
                      <w:rFonts w:ascii="Maiandra GD" w:hAnsi="Maiandra GD"/>
                    </w:rPr>
                    <w:t xml:space="preserve">  Basket making is used to preserve the native culture, materials and spiritual beliefs, by passing down traditional skills and knowledge to each generation.  The </w:t>
                  </w:r>
                  <w:proofErr w:type="spellStart"/>
                  <w:r>
                    <w:rPr>
                      <w:rFonts w:ascii="Maiandra GD" w:hAnsi="Maiandra GD"/>
                    </w:rPr>
                    <w:t>tinklers</w:t>
                  </w:r>
                  <w:proofErr w:type="spellEnd"/>
                  <w:r>
                    <w:rPr>
                      <w:rFonts w:ascii="Maiandra GD" w:hAnsi="Maiandra GD"/>
                    </w:rPr>
                    <w:t xml:space="preserve"> on Apache burden baskets made noise to avoid startling bears while carrying heavy loads in their mountainous homelands.  Women told stories, represented in the basket weave design, to the young girls as they taught them to weave the baskets. </w:t>
                  </w:r>
                </w:p>
                <w:p w:rsidR="005A1D92" w:rsidRDefault="005A1D92" w:rsidP="005A1D92">
                  <w:pPr>
                    <w:rPr>
                      <w:rFonts w:ascii="Maiandra GD" w:hAnsi="Maiandra GD"/>
                    </w:rPr>
                  </w:pPr>
                  <w:r>
                    <w:rPr>
                      <w:rFonts w:ascii="Maiandra GD" w:hAnsi="Maiandra GD"/>
                    </w:rPr>
                    <w:t xml:space="preserve"> </w:t>
                  </w:r>
                </w:p>
                <w:p w:rsidR="005A1D92" w:rsidRPr="00810012" w:rsidRDefault="005A1D92" w:rsidP="005A1D92">
                  <w:pPr>
                    <w:rPr>
                      <w:rFonts w:ascii="Maiandra GD" w:hAnsi="Maiandra GD"/>
                    </w:rPr>
                  </w:pPr>
                  <w:r w:rsidRPr="00810012">
                    <w:rPr>
                      <w:rFonts w:ascii="Maiandra GD" w:hAnsi="Maiandra GD"/>
                      <w:b/>
                    </w:rPr>
                    <w:t>Functions:</w:t>
                  </w:r>
                  <w:r>
                    <w:rPr>
                      <w:rFonts w:ascii="Maiandra GD" w:hAnsi="Maiandra GD"/>
                    </w:rPr>
                    <w:t xml:space="preserve">  Transfer knowledge, decoration, make noise, </w:t>
                  </w:r>
                  <w:proofErr w:type="gramStart"/>
                  <w:r>
                    <w:rPr>
                      <w:rFonts w:ascii="Maiandra GD" w:hAnsi="Maiandra GD"/>
                    </w:rPr>
                    <w:t>carry</w:t>
                  </w:r>
                  <w:proofErr w:type="gramEnd"/>
                  <w:r>
                    <w:rPr>
                      <w:rFonts w:ascii="Maiandra GD" w:hAnsi="Maiandra GD"/>
                    </w:rPr>
                    <w:t xml:space="preserve"> food.</w:t>
                  </w:r>
                </w:p>
              </w:txbxContent>
            </v:textbox>
          </v:shape>
        </w:pict>
      </w:r>
      <w:r w:rsidR="00810012">
        <w:rPr>
          <w:noProof/>
        </w:rPr>
        <w:drawing>
          <wp:inline distT="0" distB="0" distL="0" distR="0">
            <wp:extent cx="1440180" cy="1921441"/>
            <wp:effectExtent l="19050" t="0" r="7620" b="0"/>
            <wp:docPr id="4" name="Picture 4" descr="http://farm4.staticflickr.com/3054/2374116345_3785f8a406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m4.staticflickr.com/3054/2374116345_3785f8a406_z.jpg"/>
                    <pic:cNvPicPr>
                      <a:picLocks noChangeAspect="1" noChangeArrowheads="1"/>
                    </pic:cNvPicPr>
                  </pic:nvPicPr>
                  <pic:blipFill>
                    <a:blip r:embed="rId5" cstate="print"/>
                    <a:srcRect/>
                    <a:stretch>
                      <a:fillRect/>
                    </a:stretch>
                  </pic:blipFill>
                  <pic:spPr bwMode="auto">
                    <a:xfrm>
                      <a:off x="0" y="0"/>
                      <a:ext cx="1446747" cy="1930202"/>
                    </a:xfrm>
                    <a:prstGeom prst="rect">
                      <a:avLst/>
                    </a:prstGeom>
                    <a:noFill/>
                    <a:ln w="9525">
                      <a:noFill/>
                      <a:miter lim="800000"/>
                      <a:headEnd/>
                      <a:tailEnd/>
                    </a:ln>
                  </pic:spPr>
                </pic:pic>
              </a:graphicData>
            </a:graphic>
          </wp:inline>
        </w:drawing>
      </w:r>
    </w:p>
    <w:p w:rsidR="0010372D" w:rsidRDefault="0010372D" w:rsidP="0001148A">
      <w:pPr>
        <w:rPr>
          <w:rFonts w:ascii="Maiandra GD" w:hAnsi="Maiandra GD"/>
        </w:rPr>
      </w:pPr>
      <w:r>
        <w:rPr>
          <w:rFonts w:ascii="Maiandra GD" w:hAnsi="Maiandra GD"/>
        </w:rPr>
        <w:t xml:space="preserve"> </w:t>
      </w:r>
    </w:p>
    <w:sectPr w:rsidR="0010372D" w:rsidSect="00C22C9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characterSpacingControl w:val="doNotCompress"/>
  <w:compat/>
  <w:rsids>
    <w:rsidRoot w:val="000C24A3"/>
    <w:rsid w:val="00004AD3"/>
    <w:rsid w:val="0001148A"/>
    <w:rsid w:val="0002050F"/>
    <w:rsid w:val="00021AA1"/>
    <w:rsid w:val="00022975"/>
    <w:rsid w:val="00023BC4"/>
    <w:rsid w:val="0002785C"/>
    <w:rsid w:val="00027B75"/>
    <w:rsid w:val="00031C0B"/>
    <w:rsid w:val="000329D1"/>
    <w:rsid w:val="000332CE"/>
    <w:rsid w:val="00060047"/>
    <w:rsid w:val="000630C0"/>
    <w:rsid w:val="00064884"/>
    <w:rsid w:val="000733CC"/>
    <w:rsid w:val="00083D88"/>
    <w:rsid w:val="00086E57"/>
    <w:rsid w:val="00087B5F"/>
    <w:rsid w:val="000A2835"/>
    <w:rsid w:val="000A7F97"/>
    <w:rsid w:val="000B5E4B"/>
    <w:rsid w:val="000C24A3"/>
    <w:rsid w:val="000C2DDA"/>
    <w:rsid w:val="000D27D8"/>
    <w:rsid w:val="000D35D3"/>
    <w:rsid w:val="000D4D4D"/>
    <w:rsid w:val="000D58FF"/>
    <w:rsid w:val="000D65C0"/>
    <w:rsid w:val="000E3D86"/>
    <w:rsid w:val="000F2255"/>
    <w:rsid w:val="0010372D"/>
    <w:rsid w:val="00110EEB"/>
    <w:rsid w:val="00117AF1"/>
    <w:rsid w:val="001218DF"/>
    <w:rsid w:val="001275B3"/>
    <w:rsid w:val="00136115"/>
    <w:rsid w:val="00142D79"/>
    <w:rsid w:val="00144675"/>
    <w:rsid w:val="00155F85"/>
    <w:rsid w:val="001626FB"/>
    <w:rsid w:val="00187FE5"/>
    <w:rsid w:val="0019197C"/>
    <w:rsid w:val="001A61E9"/>
    <w:rsid w:val="001A66E9"/>
    <w:rsid w:val="001B4693"/>
    <w:rsid w:val="001C02B9"/>
    <w:rsid w:val="001C204F"/>
    <w:rsid w:val="001C58E0"/>
    <w:rsid w:val="001D52F6"/>
    <w:rsid w:val="001D6D53"/>
    <w:rsid w:val="001E087B"/>
    <w:rsid w:val="001E2131"/>
    <w:rsid w:val="001E7293"/>
    <w:rsid w:val="002047ED"/>
    <w:rsid w:val="00212EC6"/>
    <w:rsid w:val="002130AA"/>
    <w:rsid w:val="002244F2"/>
    <w:rsid w:val="002276B3"/>
    <w:rsid w:val="00232083"/>
    <w:rsid w:val="00233FCE"/>
    <w:rsid w:val="00235626"/>
    <w:rsid w:val="00261B21"/>
    <w:rsid w:val="00266132"/>
    <w:rsid w:val="002675CF"/>
    <w:rsid w:val="00282053"/>
    <w:rsid w:val="00285B5B"/>
    <w:rsid w:val="00291F5C"/>
    <w:rsid w:val="002C7F05"/>
    <w:rsid w:val="002D20EF"/>
    <w:rsid w:val="002E7588"/>
    <w:rsid w:val="002F016E"/>
    <w:rsid w:val="002F362B"/>
    <w:rsid w:val="003040B8"/>
    <w:rsid w:val="0031536B"/>
    <w:rsid w:val="00315C19"/>
    <w:rsid w:val="00322B76"/>
    <w:rsid w:val="00340A88"/>
    <w:rsid w:val="003419EF"/>
    <w:rsid w:val="003503EF"/>
    <w:rsid w:val="00350D27"/>
    <w:rsid w:val="00365D5C"/>
    <w:rsid w:val="00373FF9"/>
    <w:rsid w:val="0037427F"/>
    <w:rsid w:val="00375042"/>
    <w:rsid w:val="00395ADB"/>
    <w:rsid w:val="003A4F6E"/>
    <w:rsid w:val="003B4D08"/>
    <w:rsid w:val="003B5F72"/>
    <w:rsid w:val="003B6A17"/>
    <w:rsid w:val="003B6C0F"/>
    <w:rsid w:val="003D1481"/>
    <w:rsid w:val="003D7583"/>
    <w:rsid w:val="003E62D6"/>
    <w:rsid w:val="003E7FA5"/>
    <w:rsid w:val="003F1156"/>
    <w:rsid w:val="003F505B"/>
    <w:rsid w:val="0041270F"/>
    <w:rsid w:val="0041515D"/>
    <w:rsid w:val="004226C6"/>
    <w:rsid w:val="00426E15"/>
    <w:rsid w:val="00437263"/>
    <w:rsid w:val="00444882"/>
    <w:rsid w:val="00451DF2"/>
    <w:rsid w:val="00452273"/>
    <w:rsid w:val="00452441"/>
    <w:rsid w:val="004574AC"/>
    <w:rsid w:val="0046106E"/>
    <w:rsid w:val="00483668"/>
    <w:rsid w:val="00485403"/>
    <w:rsid w:val="0049691A"/>
    <w:rsid w:val="004B38B6"/>
    <w:rsid w:val="004D289D"/>
    <w:rsid w:val="004F698C"/>
    <w:rsid w:val="0050230F"/>
    <w:rsid w:val="00513AD8"/>
    <w:rsid w:val="005166B1"/>
    <w:rsid w:val="00517698"/>
    <w:rsid w:val="00523539"/>
    <w:rsid w:val="00530C04"/>
    <w:rsid w:val="005718F0"/>
    <w:rsid w:val="00580E4D"/>
    <w:rsid w:val="00581BD5"/>
    <w:rsid w:val="00586C67"/>
    <w:rsid w:val="00591AD8"/>
    <w:rsid w:val="005972F1"/>
    <w:rsid w:val="00597EB2"/>
    <w:rsid w:val="005A1D92"/>
    <w:rsid w:val="005D14F8"/>
    <w:rsid w:val="005D2003"/>
    <w:rsid w:val="005D2DB8"/>
    <w:rsid w:val="005D6991"/>
    <w:rsid w:val="005F3A02"/>
    <w:rsid w:val="00604C3C"/>
    <w:rsid w:val="00615E88"/>
    <w:rsid w:val="00626C23"/>
    <w:rsid w:val="0063222A"/>
    <w:rsid w:val="006377C9"/>
    <w:rsid w:val="00637A2D"/>
    <w:rsid w:val="0064138E"/>
    <w:rsid w:val="0064739E"/>
    <w:rsid w:val="0065700D"/>
    <w:rsid w:val="0067174F"/>
    <w:rsid w:val="0067659B"/>
    <w:rsid w:val="006814CB"/>
    <w:rsid w:val="00685315"/>
    <w:rsid w:val="00691D96"/>
    <w:rsid w:val="00694717"/>
    <w:rsid w:val="006A0FB9"/>
    <w:rsid w:val="006A4AC0"/>
    <w:rsid w:val="006B6340"/>
    <w:rsid w:val="006C1DA8"/>
    <w:rsid w:val="006C6478"/>
    <w:rsid w:val="006D6E69"/>
    <w:rsid w:val="006F2666"/>
    <w:rsid w:val="006F3B09"/>
    <w:rsid w:val="006F4526"/>
    <w:rsid w:val="006F6694"/>
    <w:rsid w:val="006F7EA4"/>
    <w:rsid w:val="00705B5A"/>
    <w:rsid w:val="00717596"/>
    <w:rsid w:val="00726470"/>
    <w:rsid w:val="007312B3"/>
    <w:rsid w:val="00733C37"/>
    <w:rsid w:val="00746324"/>
    <w:rsid w:val="007466B0"/>
    <w:rsid w:val="0076090D"/>
    <w:rsid w:val="007629A7"/>
    <w:rsid w:val="00763A75"/>
    <w:rsid w:val="00766E41"/>
    <w:rsid w:val="00784363"/>
    <w:rsid w:val="00793C97"/>
    <w:rsid w:val="00794C94"/>
    <w:rsid w:val="00795792"/>
    <w:rsid w:val="007A2EC6"/>
    <w:rsid w:val="007A3887"/>
    <w:rsid w:val="007A6773"/>
    <w:rsid w:val="007A7A16"/>
    <w:rsid w:val="007B544E"/>
    <w:rsid w:val="007C179D"/>
    <w:rsid w:val="007C3933"/>
    <w:rsid w:val="007D0CBD"/>
    <w:rsid w:val="007D28FF"/>
    <w:rsid w:val="007D5516"/>
    <w:rsid w:val="007D7864"/>
    <w:rsid w:val="007E05CF"/>
    <w:rsid w:val="007E05ED"/>
    <w:rsid w:val="007E1DAA"/>
    <w:rsid w:val="007F27DA"/>
    <w:rsid w:val="007F7858"/>
    <w:rsid w:val="00810012"/>
    <w:rsid w:val="0083626A"/>
    <w:rsid w:val="00845687"/>
    <w:rsid w:val="00854F78"/>
    <w:rsid w:val="00865A0A"/>
    <w:rsid w:val="008722B7"/>
    <w:rsid w:val="008A2764"/>
    <w:rsid w:val="008B1248"/>
    <w:rsid w:val="008B588E"/>
    <w:rsid w:val="008C3433"/>
    <w:rsid w:val="008C416D"/>
    <w:rsid w:val="008D06D7"/>
    <w:rsid w:val="008D08FB"/>
    <w:rsid w:val="008D6857"/>
    <w:rsid w:val="008E0FA7"/>
    <w:rsid w:val="008F6CB9"/>
    <w:rsid w:val="0090688C"/>
    <w:rsid w:val="00910BB1"/>
    <w:rsid w:val="009220B5"/>
    <w:rsid w:val="00922E46"/>
    <w:rsid w:val="00942C1D"/>
    <w:rsid w:val="009459CB"/>
    <w:rsid w:val="009461DE"/>
    <w:rsid w:val="00947AC4"/>
    <w:rsid w:val="009554ED"/>
    <w:rsid w:val="00963DA6"/>
    <w:rsid w:val="00963DBF"/>
    <w:rsid w:val="00967A6B"/>
    <w:rsid w:val="00971C4E"/>
    <w:rsid w:val="00972DD3"/>
    <w:rsid w:val="00991DFE"/>
    <w:rsid w:val="009B3842"/>
    <w:rsid w:val="009C008E"/>
    <w:rsid w:val="009C23E6"/>
    <w:rsid w:val="009C5A66"/>
    <w:rsid w:val="009E3B13"/>
    <w:rsid w:val="009E5BB6"/>
    <w:rsid w:val="009E6C30"/>
    <w:rsid w:val="009F7896"/>
    <w:rsid w:val="00A05AE3"/>
    <w:rsid w:val="00A10A36"/>
    <w:rsid w:val="00A200A2"/>
    <w:rsid w:val="00A22DE1"/>
    <w:rsid w:val="00A248A2"/>
    <w:rsid w:val="00A30804"/>
    <w:rsid w:val="00A50E68"/>
    <w:rsid w:val="00A51FF7"/>
    <w:rsid w:val="00A54564"/>
    <w:rsid w:val="00A70C99"/>
    <w:rsid w:val="00A74C43"/>
    <w:rsid w:val="00A80A64"/>
    <w:rsid w:val="00AA1DFA"/>
    <w:rsid w:val="00AA4393"/>
    <w:rsid w:val="00AC5606"/>
    <w:rsid w:val="00AD4E0E"/>
    <w:rsid w:val="00AD53A3"/>
    <w:rsid w:val="00AE6B13"/>
    <w:rsid w:val="00AF433A"/>
    <w:rsid w:val="00AF6378"/>
    <w:rsid w:val="00B176C6"/>
    <w:rsid w:val="00B17BA5"/>
    <w:rsid w:val="00B20FC0"/>
    <w:rsid w:val="00B320D2"/>
    <w:rsid w:val="00B46EA0"/>
    <w:rsid w:val="00B519E0"/>
    <w:rsid w:val="00B629E8"/>
    <w:rsid w:val="00B65B19"/>
    <w:rsid w:val="00B81C00"/>
    <w:rsid w:val="00B821C0"/>
    <w:rsid w:val="00B9469D"/>
    <w:rsid w:val="00BA1B55"/>
    <w:rsid w:val="00BA31B6"/>
    <w:rsid w:val="00BB04FE"/>
    <w:rsid w:val="00BC02B6"/>
    <w:rsid w:val="00BE264A"/>
    <w:rsid w:val="00C21E03"/>
    <w:rsid w:val="00C22726"/>
    <w:rsid w:val="00C22C97"/>
    <w:rsid w:val="00C26032"/>
    <w:rsid w:val="00C27A68"/>
    <w:rsid w:val="00C31170"/>
    <w:rsid w:val="00C33511"/>
    <w:rsid w:val="00C363C4"/>
    <w:rsid w:val="00C44E0B"/>
    <w:rsid w:val="00C57625"/>
    <w:rsid w:val="00C81970"/>
    <w:rsid w:val="00C870B9"/>
    <w:rsid w:val="00C8748F"/>
    <w:rsid w:val="00C94057"/>
    <w:rsid w:val="00C949A7"/>
    <w:rsid w:val="00CB01FB"/>
    <w:rsid w:val="00CC1C84"/>
    <w:rsid w:val="00CE5BB2"/>
    <w:rsid w:val="00CF28A6"/>
    <w:rsid w:val="00CF6C5A"/>
    <w:rsid w:val="00D0395B"/>
    <w:rsid w:val="00D0460E"/>
    <w:rsid w:val="00D22227"/>
    <w:rsid w:val="00D316BA"/>
    <w:rsid w:val="00D326C4"/>
    <w:rsid w:val="00D35631"/>
    <w:rsid w:val="00D41416"/>
    <w:rsid w:val="00D5203F"/>
    <w:rsid w:val="00D578CD"/>
    <w:rsid w:val="00D664E7"/>
    <w:rsid w:val="00D669C7"/>
    <w:rsid w:val="00D73E13"/>
    <w:rsid w:val="00D73FF3"/>
    <w:rsid w:val="00D757BF"/>
    <w:rsid w:val="00D84733"/>
    <w:rsid w:val="00DB16F4"/>
    <w:rsid w:val="00DB66F3"/>
    <w:rsid w:val="00DC0D75"/>
    <w:rsid w:val="00DC4F31"/>
    <w:rsid w:val="00DD1880"/>
    <w:rsid w:val="00DD4D51"/>
    <w:rsid w:val="00DE0E56"/>
    <w:rsid w:val="00E11862"/>
    <w:rsid w:val="00E11A2A"/>
    <w:rsid w:val="00E27611"/>
    <w:rsid w:val="00E3567A"/>
    <w:rsid w:val="00E46927"/>
    <w:rsid w:val="00E53EE7"/>
    <w:rsid w:val="00E56AD7"/>
    <w:rsid w:val="00E71051"/>
    <w:rsid w:val="00E71465"/>
    <w:rsid w:val="00E779BE"/>
    <w:rsid w:val="00E86B3B"/>
    <w:rsid w:val="00E90668"/>
    <w:rsid w:val="00E972D0"/>
    <w:rsid w:val="00EA7934"/>
    <w:rsid w:val="00EB285E"/>
    <w:rsid w:val="00EB6C6D"/>
    <w:rsid w:val="00EC1A27"/>
    <w:rsid w:val="00EC5182"/>
    <w:rsid w:val="00EC5D36"/>
    <w:rsid w:val="00ED12FC"/>
    <w:rsid w:val="00ED1C50"/>
    <w:rsid w:val="00F010DA"/>
    <w:rsid w:val="00F02B5B"/>
    <w:rsid w:val="00F05744"/>
    <w:rsid w:val="00F1032E"/>
    <w:rsid w:val="00F16548"/>
    <w:rsid w:val="00F177FE"/>
    <w:rsid w:val="00F303F6"/>
    <w:rsid w:val="00F368AF"/>
    <w:rsid w:val="00F43BE2"/>
    <w:rsid w:val="00F47060"/>
    <w:rsid w:val="00F4748A"/>
    <w:rsid w:val="00F53141"/>
    <w:rsid w:val="00F635D0"/>
    <w:rsid w:val="00F65772"/>
    <w:rsid w:val="00F7299E"/>
    <w:rsid w:val="00F72F73"/>
    <w:rsid w:val="00F83150"/>
    <w:rsid w:val="00F84FE1"/>
    <w:rsid w:val="00F85787"/>
    <w:rsid w:val="00F8669C"/>
    <w:rsid w:val="00FA35D1"/>
    <w:rsid w:val="00FA6C00"/>
    <w:rsid w:val="00FB2BFF"/>
    <w:rsid w:val="00FB76BD"/>
    <w:rsid w:val="00FC5068"/>
    <w:rsid w:val="00FD040C"/>
    <w:rsid w:val="00FD09C9"/>
    <w:rsid w:val="00FD1743"/>
    <w:rsid w:val="00FD3B2C"/>
    <w:rsid w:val="00FD5E8F"/>
    <w:rsid w:val="00FD6C8E"/>
    <w:rsid w:val="00FE5105"/>
    <w:rsid w:val="00FE74D1"/>
    <w:rsid w:val="00FF6FCD"/>
    <w:rsid w:val="00FF7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4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Mzanowic</dc:creator>
  <cp:lastModifiedBy>Mzanowic</cp:lastModifiedBy>
  <cp:revision>2</cp:revision>
  <cp:lastPrinted>2012-04-16T19:53:00Z</cp:lastPrinted>
  <dcterms:created xsi:type="dcterms:W3CDTF">2012-04-16T19:54:00Z</dcterms:created>
  <dcterms:modified xsi:type="dcterms:W3CDTF">2012-04-16T19:54:00Z</dcterms:modified>
</cp:coreProperties>
</file>